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1E" w:rsidRDefault="00446353" w:rsidP="00B1451E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/>
          <w:i/>
          <w:color w:val="auto"/>
          <w:sz w:val="24"/>
          <w:szCs w:val="24"/>
        </w:rPr>
        <w:t>Zagrożenie bombowe</w:t>
      </w:r>
    </w:p>
    <w:p w:rsidR="00446353" w:rsidRPr="00B1451E" w:rsidRDefault="00446353" w:rsidP="00B1451E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 w:cs="Times New Roman"/>
          <w:i/>
          <w:color w:val="auto"/>
          <w:sz w:val="24"/>
          <w:szCs w:val="24"/>
        </w:rPr>
        <w:t>Symptomy wystąpienia zagrożenia:</w:t>
      </w:r>
    </w:p>
    <w:p w:rsidR="00446353" w:rsidRPr="00021870" w:rsidRDefault="00446353" w:rsidP="00446353">
      <w:pPr>
        <w:jc w:val="both"/>
        <w:rPr>
          <w:rFonts w:ascii="Times" w:hAnsi="Times"/>
        </w:rPr>
      </w:pPr>
    </w:p>
    <w:p w:rsidR="00446353" w:rsidRPr="00021870" w:rsidRDefault="00446353" w:rsidP="00446353">
      <w:pPr>
        <w:pStyle w:val="Tekstpodstawowywcity31"/>
        <w:jc w:val="both"/>
        <w:rPr>
          <w:rFonts w:ascii="Times" w:hAnsi="Times"/>
        </w:rPr>
      </w:pPr>
      <w:r w:rsidRPr="00021870">
        <w:rPr>
          <w:rFonts w:ascii="Times" w:hAnsi="Times"/>
        </w:rPr>
        <w:t>Podstawową cechą terroryzmu jest to, iż nie ma wyraźnych znaków ostrzegawczych o możliwości wystąpienia zamachu lub są one trudno dostrzegalne.</w:t>
      </w:r>
    </w:p>
    <w:p w:rsidR="00446353" w:rsidRPr="00021870" w:rsidRDefault="00446353" w:rsidP="00446353">
      <w:pPr>
        <w:autoSpaceDE w:val="0"/>
        <w:jc w:val="both"/>
        <w:rPr>
          <w:rFonts w:ascii="Times" w:hAnsi="Times"/>
        </w:rPr>
      </w:pPr>
    </w:p>
    <w:p w:rsidR="00446353" w:rsidRPr="00021870" w:rsidRDefault="00446353" w:rsidP="00446353">
      <w:pPr>
        <w:pStyle w:val="Tekstpodstawowy"/>
        <w:numPr>
          <w:ilvl w:val="0"/>
          <w:numId w:val="2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Zainteresowania i uwagi wymagają:</w:t>
      </w:r>
    </w:p>
    <w:p w:rsidR="00446353" w:rsidRPr="00021870" w:rsidRDefault="00446353" w:rsidP="00446353">
      <w:pPr>
        <w:pStyle w:val="Tekstpodstawowy"/>
        <w:numPr>
          <w:ilvl w:val="1"/>
          <w:numId w:val="2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rzucające się w oczy lub po prostu nietypowe zachowania osób, pozostawione bez opieki przedmioty typu teczki, paczki itp., osoby wyglądające na obcokrajowców, osoby ubrane nietypowo do występującej pory roku,</w:t>
      </w:r>
    </w:p>
    <w:p w:rsidR="00446353" w:rsidRPr="00021870" w:rsidRDefault="00446353" w:rsidP="00446353">
      <w:pPr>
        <w:pStyle w:val="Tekstpodstawowy"/>
        <w:numPr>
          <w:ilvl w:val="1"/>
          <w:numId w:val="2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samochody, a w szczególności furgonetki, parkujące w nietypowych miejscach (miejscach organizowania imprez i uroczystości).</w:t>
      </w:r>
    </w:p>
    <w:p w:rsidR="00446353" w:rsidRPr="00021870" w:rsidRDefault="00446353" w:rsidP="00446353">
      <w:pPr>
        <w:pStyle w:val="Tekstpodstawowy"/>
        <w:numPr>
          <w:ilvl w:val="0"/>
          <w:numId w:val="2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Należy jednak pamiętać, że terrorysta nie zawsze musi być odmiennej narodowości i wyróżniać się z tłumu szczególnym wyglądem.</w:t>
      </w:r>
    </w:p>
    <w:p w:rsidR="00446353" w:rsidRPr="00021870" w:rsidRDefault="00446353" w:rsidP="00446353">
      <w:pPr>
        <w:pStyle w:val="Tekstpodstawowy"/>
        <w:numPr>
          <w:ilvl w:val="0"/>
          <w:numId w:val="24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 swoich spostrzeżeniach poinformuj dyrektora szkoły, dyrektor powiadamia odpowiednie służby: np. straż pożarną, policję oraz lokalne władze samorządowe.</w:t>
      </w:r>
    </w:p>
    <w:p w:rsidR="00446353" w:rsidRPr="00021870" w:rsidRDefault="00446353" w:rsidP="00446353">
      <w:pPr>
        <w:autoSpaceDE w:val="0"/>
        <w:jc w:val="both"/>
        <w:rPr>
          <w:rFonts w:ascii="Times" w:hAnsi="Times"/>
        </w:rPr>
      </w:pPr>
    </w:p>
    <w:p w:rsidR="00446353" w:rsidRPr="00B1451E" w:rsidRDefault="00446353" w:rsidP="00446353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/>
          <w:i/>
          <w:color w:val="auto"/>
          <w:sz w:val="24"/>
          <w:szCs w:val="24"/>
        </w:rPr>
        <w:t>Postępowanie w sytuacji otrzymania informacji o podłożeniu ładunku wybuchowego:</w:t>
      </w:r>
    </w:p>
    <w:p w:rsidR="00446353" w:rsidRPr="00021870" w:rsidRDefault="00446353" w:rsidP="00446353">
      <w:pPr>
        <w:jc w:val="both"/>
        <w:rPr>
          <w:rFonts w:ascii="Times" w:hAnsi="Times"/>
        </w:rPr>
      </w:pPr>
    </w:p>
    <w:p w:rsidR="00446353" w:rsidRPr="00021870" w:rsidRDefault="00446353" w:rsidP="00446353">
      <w:pPr>
        <w:pStyle w:val="Tekstpodstawowy"/>
        <w:numPr>
          <w:ilvl w:val="0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powiadamia odpowiednie służby - Policję, Straż Pożarną, Wójta itp.</w:t>
      </w:r>
    </w:p>
    <w:p w:rsidR="00446353" w:rsidRPr="00021870" w:rsidRDefault="00446353" w:rsidP="00446353">
      <w:pPr>
        <w:pStyle w:val="Tekstpodstawowy"/>
        <w:numPr>
          <w:ilvl w:val="0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Jednocześnie przeprowadza ewakuację budynku zgodnie z procedurami.</w:t>
      </w:r>
    </w:p>
    <w:p w:rsidR="00446353" w:rsidRPr="00021870" w:rsidRDefault="00446353" w:rsidP="00446353">
      <w:pPr>
        <w:pStyle w:val="Tekstpodstawowy"/>
        <w:numPr>
          <w:ilvl w:val="0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Osoba, która przyjęła zgłoszenie lub ujawniła przedmiot niewiadomego pochodzenia, co do którego istnieje podejrzenie, że może on stanowić zagrożenie dla osób i mienia, powinna ten fakt zgłosić służbom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446353" w:rsidRPr="00021870" w:rsidRDefault="00446353" w:rsidP="00446353">
      <w:pPr>
        <w:pStyle w:val="Tekstpodstawowy"/>
        <w:numPr>
          <w:ilvl w:val="0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Zawiadamiając policję dyrektor podaje następujące informacje:</w:t>
      </w:r>
    </w:p>
    <w:p w:rsidR="00446353" w:rsidRPr="00021870" w:rsidRDefault="00446353" w:rsidP="00446353">
      <w:pPr>
        <w:pStyle w:val="Tekstpodstawowy"/>
        <w:numPr>
          <w:ilvl w:val="1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rodzaj zagrożenia i źródło informacji o zagrożeniu (informacja telefoniczna,</w:t>
      </w:r>
    </w:p>
    <w:p w:rsidR="00446353" w:rsidRPr="00021870" w:rsidRDefault="00446353" w:rsidP="00446353">
      <w:pPr>
        <w:pStyle w:val="Tekstpodstawowy"/>
        <w:numPr>
          <w:ilvl w:val="1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ujawniony podejrzany przedmiot), </w:t>
      </w:r>
    </w:p>
    <w:p w:rsidR="00446353" w:rsidRPr="00021870" w:rsidRDefault="00446353" w:rsidP="00446353">
      <w:pPr>
        <w:pStyle w:val="Tekstpodstawowy"/>
        <w:numPr>
          <w:ilvl w:val="1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treść rozmowy z osobą informującą o podłożeniu ładunku wybuchowego; </w:t>
      </w:r>
    </w:p>
    <w:p w:rsidR="00446353" w:rsidRPr="00021870" w:rsidRDefault="00446353" w:rsidP="00446353">
      <w:pPr>
        <w:pStyle w:val="Tekstpodstawowy"/>
        <w:numPr>
          <w:ilvl w:val="1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numer telefonu, na który przekazano informację o zagrożeniu oraz dokładny czas jej przyjęcia, adres, numer telefonu i nazwisko osoby zgłaszającej, opis miejsca i wygląd ujawnionego przedmiotu.</w:t>
      </w:r>
    </w:p>
    <w:p w:rsidR="00446353" w:rsidRPr="00021870" w:rsidRDefault="00446353" w:rsidP="00446353">
      <w:pPr>
        <w:pStyle w:val="Tekstpodstawowy"/>
        <w:numPr>
          <w:ilvl w:val="0"/>
          <w:numId w:val="25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Wskazane jest uzyskanie od policji potwierdzenia przyjętego zgłoszenia.</w:t>
      </w:r>
    </w:p>
    <w:p w:rsidR="00446353" w:rsidRPr="00021870" w:rsidRDefault="00446353" w:rsidP="00446353">
      <w:pPr>
        <w:autoSpaceDE w:val="0"/>
        <w:jc w:val="both"/>
        <w:rPr>
          <w:rFonts w:ascii="Times" w:hAnsi="Times"/>
        </w:rPr>
      </w:pPr>
    </w:p>
    <w:p w:rsidR="00446353" w:rsidRPr="00021870" w:rsidRDefault="00446353" w:rsidP="00446353">
      <w:pPr>
        <w:autoSpaceDE w:val="0"/>
        <w:jc w:val="both"/>
        <w:rPr>
          <w:rFonts w:ascii="Times" w:hAnsi="Times"/>
        </w:rPr>
      </w:pPr>
    </w:p>
    <w:p w:rsidR="00446353" w:rsidRDefault="00446353" w:rsidP="00446353">
      <w:pPr>
        <w:autoSpaceDE w:val="0"/>
        <w:jc w:val="both"/>
        <w:rPr>
          <w:rFonts w:ascii="Times" w:hAnsi="Times"/>
        </w:rPr>
      </w:pPr>
    </w:p>
    <w:p w:rsidR="00446353" w:rsidRDefault="00446353" w:rsidP="00446353">
      <w:pPr>
        <w:autoSpaceDE w:val="0"/>
        <w:jc w:val="both"/>
        <w:rPr>
          <w:rFonts w:ascii="Times" w:hAnsi="Times"/>
        </w:rPr>
      </w:pPr>
    </w:p>
    <w:p w:rsidR="00446353" w:rsidRPr="00021870" w:rsidRDefault="00446353" w:rsidP="00446353">
      <w:pPr>
        <w:autoSpaceDE w:val="0"/>
        <w:jc w:val="both"/>
        <w:rPr>
          <w:rFonts w:ascii="Times" w:hAnsi="Times"/>
        </w:rPr>
      </w:pPr>
    </w:p>
    <w:p w:rsidR="00446353" w:rsidRPr="00B1451E" w:rsidRDefault="00446353" w:rsidP="00446353">
      <w:pPr>
        <w:pStyle w:val="Tekstpodstawowy31"/>
        <w:autoSpaceDE w:val="0"/>
        <w:spacing w:line="240" w:lineRule="auto"/>
        <w:jc w:val="both"/>
        <w:rPr>
          <w:rFonts w:ascii="Times" w:hAnsi="Times"/>
          <w:i/>
        </w:rPr>
      </w:pPr>
      <w:r w:rsidRPr="00B1451E">
        <w:rPr>
          <w:rFonts w:ascii="Times" w:hAnsi="Times"/>
          <w:i/>
        </w:rPr>
        <w:t>Jak zachować się po otrzymaniu informacji o podłożeniu lub groźbie podłożenia „bomby”:</w:t>
      </w:r>
    </w:p>
    <w:p w:rsidR="00446353" w:rsidRPr="00021870" w:rsidRDefault="00446353" w:rsidP="00446353">
      <w:pPr>
        <w:pStyle w:val="Tekstpodstawowy"/>
        <w:numPr>
          <w:ilvl w:val="0"/>
          <w:numId w:val="2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Podczas działań związanych neutralizacją „bomby” należy zastosować się do poleceń policji.</w:t>
      </w:r>
    </w:p>
    <w:p w:rsidR="00446353" w:rsidRPr="00021870" w:rsidRDefault="00446353" w:rsidP="00446353">
      <w:pPr>
        <w:pStyle w:val="Tekstpodstawowy"/>
        <w:numPr>
          <w:ilvl w:val="0"/>
          <w:numId w:val="2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lastRenderedPageBreak/>
        <w:t>Ciekawość może być niebezpieczna- należy jak najszybciej oddalić się z miejsca zagrożonego wybuchem. Po drodze należy informować o zagrożeniu jak na</w:t>
      </w:r>
      <w:r>
        <w:rPr>
          <w:rFonts w:ascii="Times" w:hAnsi="Times"/>
          <w:color w:val="auto"/>
        </w:rPr>
        <w:t>jwiększe grono osób, będących w </w:t>
      </w:r>
      <w:r w:rsidRPr="00021870">
        <w:rPr>
          <w:rFonts w:ascii="Times" w:hAnsi="Times"/>
          <w:color w:val="auto"/>
        </w:rPr>
        <w:t>strefie zagrożonej lub kierujących się w jej stronę</w:t>
      </w:r>
    </w:p>
    <w:p w:rsidR="00446353" w:rsidRPr="00021870" w:rsidRDefault="00446353" w:rsidP="00446353">
      <w:pPr>
        <w:pStyle w:val="Tekstpodstawowy"/>
        <w:numPr>
          <w:ilvl w:val="0"/>
          <w:numId w:val="26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ogłoszeniu alarmu i zarządzeniu ewakuacji należy niezwłocznie udać się do wyjścia, zgodnie ze wskazaniami administratora budynku lub wskazaniami upoważnionych osób.</w:t>
      </w:r>
    </w:p>
    <w:p w:rsidR="00446353" w:rsidRPr="00021870" w:rsidRDefault="00446353" w:rsidP="00446353">
      <w:pPr>
        <w:pStyle w:val="Poradnik1"/>
        <w:numPr>
          <w:ilvl w:val="0"/>
          <w:numId w:val="0"/>
        </w:numPr>
        <w:jc w:val="both"/>
        <w:rPr>
          <w:rFonts w:ascii="Times" w:hAnsi="Times" w:cs="Times New Roman"/>
          <w:color w:val="auto"/>
          <w:sz w:val="24"/>
        </w:rPr>
      </w:pPr>
    </w:p>
    <w:p w:rsidR="00446353" w:rsidRPr="00B1451E" w:rsidRDefault="00446353" w:rsidP="00446353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/>
          <w:i/>
          <w:color w:val="auto"/>
          <w:sz w:val="24"/>
          <w:szCs w:val="24"/>
        </w:rPr>
        <w:t>Informacja o podłożeniu bomby</w:t>
      </w:r>
    </w:p>
    <w:p w:rsidR="00446353" w:rsidRPr="00021870" w:rsidRDefault="00446353" w:rsidP="00446353">
      <w:pPr>
        <w:jc w:val="both"/>
        <w:rPr>
          <w:rFonts w:ascii="Times" w:hAnsi="Times"/>
        </w:rPr>
      </w:pP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jest to informacja telefoniczna: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słuchaj uważnie,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zapamiętaj jak najwięcej,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masz taką możliwość, nagrywaj rozmowę – jeśli nie – spróbuj zapisywać informacje,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zwróć uwagę na szczegóły dotyczące głosu i nawyki mó</w:t>
      </w:r>
      <w:r>
        <w:rPr>
          <w:rFonts w:ascii="Times" w:hAnsi="Times"/>
          <w:color w:val="auto"/>
        </w:rPr>
        <w:t>wiącego oraz wszelkie dźwięki w </w:t>
      </w:r>
      <w:r w:rsidRPr="00021870">
        <w:rPr>
          <w:rFonts w:ascii="Times" w:hAnsi="Times"/>
          <w:color w:val="auto"/>
        </w:rPr>
        <w:t>tle,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nigdy nie odkładaj pierwszy słuchawki,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twój telefon posiada funkcję identyfikacji numeru dzwoniącego – zapisz ten numer.</w:t>
      </w:r>
    </w:p>
    <w:p w:rsidR="00446353" w:rsidRPr="00021870" w:rsidRDefault="00446353" w:rsidP="00446353">
      <w:pPr>
        <w:pStyle w:val="Tekstpodstawowy"/>
        <w:numPr>
          <w:ilvl w:val="1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jest to wiadomość pisemna, zabezpiecz ją tak, aby nikt jej nie dotykał - przekażesz ją Policji.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zakończeniu rozmowy niezwłocznie zadzwoń pod jeden z numerów alarmowych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Zaalarmuj dyrektora szkoły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Dyrektor dzwoni do Wydziału Oświaty i Wychowania i Kuratorium Oświaty. 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Powiadom o zagrożeniu personel szkoły oraz uczniów, w sposób nie wywołujący paniki!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Dyrektor zarządza ewakuację godnie z obowiązującą instrukcją </w:t>
      </w:r>
    </w:p>
    <w:p w:rsidR="00446353" w:rsidRPr="00021870" w:rsidRDefault="00446353" w:rsidP="00446353">
      <w:pPr>
        <w:pStyle w:val="Tekstpodstawowy"/>
        <w:tabs>
          <w:tab w:val="clear" w:pos="720"/>
        </w:tabs>
        <w:ind w:left="1080" w:firstLine="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b/>
          <w:color w:val="auto"/>
        </w:rPr>
        <w:t>UWAGA!</w:t>
      </w:r>
      <w:r w:rsidRPr="00021870">
        <w:rPr>
          <w:rFonts w:ascii="Times" w:hAnsi="Times"/>
          <w:color w:val="auto"/>
        </w:rPr>
        <w:t xml:space="preserve"> Poinstruuj uczniów o zabraniu ze sobą rzeczy osobistych – plecaków, reklamówek itp.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Zabezpiecz ważne dokumenty, pieniądze.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Wyłącz lub zleć pracownikowi ds. technicznych wyłączenie dopływu gazu i  prądu. 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odnalezienia podejrzanego przedmiotu nie dotykaj go i nie otwieraj.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miarę możliwości ogranicz dostęp osobom postronnym,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Dokonaj próby ustalenia właściciela przedmiotu,</w:t>
      </w:r>
    </w:p>
    <w:p w:rsidR="00446353" w:rsidRPr="00021870" w:rsidRDefault="00446353" w:rsidP="00446353">
      <w:pPr>
        <w:pStyle w:val="Tekstpodstawowy"/>
        <w:numPr>
          <w:ilvl w:val="0"/>
          <w:numId w:val="2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przybyciu właściwych służb, bezwzględnie stosuj się do ich zaleceń.</w:t>
      </w:r>
    </w:p>
    <w:p w:rsidR="00446353" w:rsidRPr="00021870" w:rsidRDefault="00446353" w:rsidP="00446353">
      <w:pPr>
        <w:jc w:val="both"/>
        <w:rPr>
          <w:rFonts w:ascii="Times" w:hAnsi="Times"/>
          <w:u w:val="single"/>
        </w:rPr>
      </w:pPr>
    </w:p>
    <w:p w:rsidR="00446353" w:rsidRPr="00B1451E" w:rsidRDefault="00446353" w:rsidP="00446353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/>
          <w:i/>
          <w:color w:val="auto"/>
          <w:sz w:val="24"/>
          <w:szCs w:val="24"/>
        </w:rPr>
        <w:t>Wykrycie/ znalezienie bomby (podejrzanego przedmiotu)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dotykaj podejrzanego przedmiotu.</w:t>
      </w:r>
    </w:p>
    <w:p w:rsidR="00446353" w:rsidRPr="00021870" w:rsidRDefault="00446353" w:rsidP="00446353">
      <w:pPr>
        <w:pStyle w:val="Tekstpodstawowy"/>
        <w:tabs>
          <w:tab w:val="clear" w:pos="720"/>
        </w:tabs>
        <w:ind w:left="1080" w:firstLine="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b/>
          <w:color w:val="auto"/>
        </w:rPr>
        <w:t>UWAGA!</w:t>
      </w:r>
      <w:r w:rsidRPr="00021870">
        <w:rPr>
          <w:rFonts w:ascii="Times" w:hAnsi="Times"/>
          <w:color w:val="auto"/>
        </w:rPr>
        <w:t xml:space="preserve"> Jeśli widzisz „bombę” to oznacza, że jesteś w polu jej rażenia.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Zadzwoń pod jeden z merów alarmowych: 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Zabezpiecz, w miarę możliwości, rejon zagrożenia w sposób uniemożliwiający dostęp osobom postronnym – głównie uczniom, nie narażaj siebie i innych na niebezpieczeństwo.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Powiadom o zagrożeniu personel szkoły oraz uczniów, w sposób nie wywołujący paniki!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Zarządź przeprowadzenie ewakuacji zgodnie z obowiązującą instrukcją.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lastRenderedPageBreak/>
        <w:t>Zabezpiecz ważne dokumenty, pieniądze.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Wyłącz lub zleć pracownikowi ds. technicznych wyłączenie dopływu gazu i prądu. 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Otwórz okna i drzwi.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Usuń z otoczenia wszystkie materiały łatwopalne.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Nie używaj w pobliżu podejrzanego ładunku urządzeń radiowych (telefonów komórkowych). Zadbaj o wyłączenie sieci WIFI </w:t>
      </w:r>
    </w:p>
    <w:p w:rsidR="00446353" w:rsidRPr="00021870" w:rsidRDefault="00446353" w:rsidP="00446353">
      <w:pPr>
        <w:pStyle w:val="Tekstpodstawowy"/>
        <w:numPr>
          <w:ilvl w:val="0"/>
          <w:numId w:val="2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przybyciu właściwych służb, bezwzględnie stosuj się do ich zaleceń</w:t>
      </w:r>
    </w:p>
    <w:p w:rsidR="00446353" w:rsidRPr="00021870" w:rsidRDefault="00446353" w:rsidP="00446353">
      <w:pPr>
        <w:jc w:val="both"/>
        <w:rPr>
          <w:rFonts w:ascii="Times" w:hAnsi="Times"/>
          <w:u w:val="single"/>
        </w:rPr>
      </w:pPr>
    </w:p>
    <w:p w:rsidR="00446353" w:rsidRPr="00B1451E" w:rsidRDefault="00446353" w:rsidP="00446353">
      <w:pPr>
        <w:pStyle w:val="Nagwek1"/>
        <w:jc w:val="both"/>
        <w:rPr>
          <w:rFonts w:ascii="Times" w:hAnsi="Times"/>
          <w:i/>
          <w:color w:val="auto"/>
          <w:sz w:val="24"/>
          <w:szCs w:val="24"/>
        </w:rPr>
      </w:pPr>
      <w:r w:rsidRPr="00B1451E">
        <w:rPr>
          <w:rFonts w:ascii="Times" w:hAnsi="Times"/>
          <w:i/>
          <w:color w:val="auto"/>
          <w:sz w:val="24"/>
          <w:szCs w:val="24"/>
        </w:rPr>
        <w:t>Po wybuchu bomby: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Oceń sytuację pod kątem ilości osób poszkodowanych i upewnij się, jakiego rodzaju zagrożenia spowodował wybuch.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Zadzwoń pod jeden z numerów alarmowych:  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Udziel pierwszej pomocy najbardziej potrzebującym.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Sprawdź bezpieczeństwo dróg i rejonów ewakuacyjnych, a następnie zarządź przeprowadzenie ewakuacji zgodnie z obowiązującą instrukcją.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przypadku, gdy wybuch spowodował inne zagrożenie, po</w:t>
      </w:r>
      <w:r>
        <w:rPr>
          <w:rFonts w:ascii="Times" w:hAnsi="Times"/>
          <w:color w:val="auto"/>
        </w:rPr>
        <w:t>dejmij działania odpowiednie do </w:t>
      </w:r>
      <w:r w:rsidRPr="00021870">
        <w:rPr>
          <w:rFonts w:ascii="Times" w:hAnsi="Times"/>
          <w:color w:val="auto"/>
        </w:rPr>
        <w:t>sytuacji.</w:t>
      </w:r>
    </w:p>
    <w:p w:rsidR="00446353" w:rsidRPr="00021870" w:rsidRDefault="00446353" w:rsidP="00446353">
      <w:pPr>
        <w:pStyle w:val="Tekstpodstawowy"/>
        <w:numPr>
          <w:ilvl w:val="0"/>
          <w:numId w:val="2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przybyciu właściwych służb, bezwzględnie stosuj się do ich zaleceń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446353"/>
    <w:rsid w:val="005038A1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1451E"/>
    <w:rsid w:val="00B7273F"/>
    <w:rsid w:val="00C43884"/>
    <w:rsid w:val="00CB2829"/>
    <w:rsid w:val="00CF2BD0"/>
    <w:rsid w:val="00D2366C"/>
    <w:rsid w:val="00DF25BF"/>
    <w:rsid w:val="00E4728D"/>
    <w:rsid w:val="00EC55DF"/>
    <w:rsid w:val="00F60699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446353"/>
    <w:pPr>
      <w:spacing w:line="360" w:lineRule="auto"/>
    </w:pPr>
    <w:rPr>
      <w:b/>
      <w:bCs/>
    </w:rPr>
  </w:style>
  <w:style w:type="paragraph" w:customStyle="1" w:styleId="Poradnik1">
    <w:name w:val="Poradnik 1"/>
    <w:basedOn w:val="Normalny"/>
    <w:rsid w:val="00446353"/>
    <w:pPr>
      <w:numPr>
        <w:numId w:val="5"/>
      </w:numPr>
    </w:pPr>
    <w:rPr>
      <w:rFonts w:ascii="Arial" w:hAnsi="Arial" w:cs="Arial"/>
      <w:b/>
      <w:color w:val="000080"/>
      <w:sz w:val="28"/>
    </w:rPr>
  </w:style>
  <w:style w:type="paragraph" w:customStyle="1" w:styleId="Tekstpodstawowywcity31">
    <w:name w:val="Tekst podstawowy wcięty 31"/>
    <w:basedOn w:val="Normalny"/>
    <w:rsid w:val="00446353"/>
    <w:pPr>
      <w:autoSpaceDE w:val="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dcterms:created xsi:type="dcterms:W3CDTF">2019-01-25T09:01:00Z</dcterms:created>
  <dcterms:modified xsi:type="dcterms:W3CDTF">2019-01-25T09:01:00Z</dcterms:modified>
</cp:coreProperties>
</file>