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3F" w:rsidRDefault="00B7273F" w:rsidP="00A31020">
      <w:pPr>
        <w:rPr>
          <w:rFonts w:ascii="Times" w:hAnsi="Times"/>
          <w:b/>
          <w:bCs/>
          <w:i/>
          <w:iCs/>
        </w:rPr>
      </w:pPr>
    </w:p>
    <w:p w:rsidR="00B7273F" w:rsidRDefault="00B7273F" w:rsidP="00A31020">
      <w:pPr>
        <w:rPr>
          <w:rFonts w:ascii="Times" w:hAnsi="Times"/>
          <w:b/>
          <w:bCs/>
          <w:i/>
          <w:iCs/>
        </w:rPr>
      </w:pPr>
    </w:p>
    <w:p w:rsidR="00B7273F" w:rsidRDefault="00B7273F" w:rsidP="00B7273F">
      <w:pPr>
        <w:pStyle w:val="Nagwek2"/>
        <w:tabs>
          <w:tab w:val="clear" w:pos="794"/>
          <w:tab w:val="num" w:pos="720"/>
        </w:tabs>
        <w:ind w:left="360" w:hanging="360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</w:r>
      <w:r w:rsidRPr="00021870">
        <w:rPr>
          <w:rFonts w:ascii="Times" w:hAnsi="Times"/>
          <w:szCs w:val="24"/>
        </w:rPr>
        <w:t>Procedura postępowania dyrektora/wicedyrektora, pedagoga szkolnego w przypadku uzyskania informacji o popełnieniu przestępstwa ściganego z urzędu na terenie szkoły.</w:t>
      </w:r>
    </w:p>
    <w:p w:rsidR="00B7273F" w:rsidRPr="00B7273F" w:rsidRDefault="00B7273F" w:rsidP="00B7273F"/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Dyrektor/wicedyrektor lub pedagog przyj</w:t>
      </w:r>
      <w:r>
        <w:rPr>
          <w:rFonts w:ascii="Times" w:hAnsi="Times"/>
          <w:color w:val="auto"/>
        </w:rPr>
        <w:t>muje do wiadomości informację o </w:t>
      </w:r>
      <w:r w:rsidRPr="00021870">
        <w:rPr>
          <w:rFonts w:ascii="Times" w:hAnsi="Times"/>
          <w:color w:val="auto"/>
        </w:rPr>
        <w:t>przestępstwie (wykroczeniu), zapewnia dyskrecję przekazującemu informację poprzez wysłuchuje go bez świadków, o ile to możliwe w pomieszczeniu zamkniętym. Odno</w:t>
      </w:r>
      <w:r>
        <w:rPr>
          <w:rFonts w:ascii="Times" w:hAnsi="Times"/>
          <w:color w:val="auto"/>
        </w:rPr>
        <w:t>towuje personalia uczestników i </w:t>
      </w:r>
      <w:r w:rsidRPr="00021870">
        <w:rPr>
          <w:rFonts w:ascii="Times" w:hAnsi="Times"/>
          <w:color w:val="auto"/>
        </w:rPr>
        <w:t>świadków, godzinę zgłoszenia oraz zawiadomić niezwłocznie policję.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Zapewnia, w miarę potrzeby, niezbędną pomoc lekarską pokrzywdzonym.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Bez zbędnej zwłoki sprawdza w dostępny sposób wiarygodność informacji, jeżeli uczeń podaje świadków, to w rozmowie z jak najmniejszą ilością świadków należy uwiarygodnić informacje,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Sprawdza, czy zdarzenie zaistniało na terenie szkoły oraz czy miało miejsce w trakcie zajęć szkolnych jego uczestników.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rozmowie z pokrzywdzonym ustala liczbę sprawców i ich dane personalne.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nagłaśnia zdarzenia.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braku wątpliwości, co do faktu zaistnienia zdarz</w:t>
      </w:r>
      <w:r>
        <w:rPr>
          <w:rFonts w:ascii="Times" w:hAnsi="Times"/>
          <w:color w:val="auto"/>
        </w:rPr>
        <w:t>enia, o ile jest to konieczne i </w:t>
      </w:r>
      <w:r w:rsidRPr="00021870">
        <w:rPr>
          <w:rFonts w:ascii="Times" w:hAnsi="Times"/>
          <w:color w:val="auto"/>
        </w:rPr>
        <w:t xml:space="preserve">możliwe, należy zatrzymać do czasu przybycia Policji ofiarę przestępstwa i jego sprawcę (ów), konieczność zatrzymania może wynikać z faktu zakończenia przez nich zajęć szkolnych bądź próby ucieczki, ukrycia skradzionych przedmiotów. O fakcie zatrzymania bezwzględnie należy powiadomić rodziców lub opiekunów prawnych. 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Należy dołożyć wszelkich starań, aby sprawca przemocy,</w:t>
      </w:r>
      <w:r>
        <w:rPr>
          <w:rFonts w:ascii="Times" w:hAnsi="Times"/>
          <w:color w:val="auto"/>
        </w:rPr>
        <w:t xml:space="preserve"> jak też ofiara pozostali na </w:t>
      </w:r>
      <w:r w:rsidRPr="00021870">
        <w:rPr>
          <w:rFonts w:ascii="Times" w:hAnsi="Times"/>
          <w:color w:val="auto"/>
        </w:rPr>
        <w:t xml:space="preserve">terenie szkoły do czasu przybycia funkcjonariuszy policji lub rodziców. 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sprawców jest kilku w miarę możliwości należy umieścić ich w oddzielnych pomieszczeniach.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Ofiarę należy odizolować od sprawców.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odnalezienia rzeczy pochodzących z prze</w:t>
      </w:r>
      <w:r>
        <w:rPr>
          <w:rFonts w:ascii="Times" w:hAnsi="Times"/>
          <w:color w:val="auto"/>
        </w:rPr>
        <w:t>stępstwa lub służących do </w:t>
      </w:r>
      <w:r w:rsidRPr="00021870">
        <w:rPr>
          <w:rFonts w:ascii="Times" w:hAnsi="Times"/>
          <w:color w:val="auto"/>
        </w:rPr>
        <w:t>popełnienia przestępstwa należy je zabezpieczyć.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Wykonać ewentualne czynności przez przejmującego sprawę policjanta.</w:t>
      </w:r>
    </w:p>
    <w:p w:rsidR="00B7273F" w:rsidRPr="00021870" w:rsidRDefault="00B7273F" w:rsidP="00B7273F">
      <w:pPr>
        <w:pStyle w:val="Tekstpodstawowy"/>
        <w:numPr>
          <w:ilvl w:val="0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Zakazy:</w:t>
      </w:r>
    </w:p>
    <w:p w:rsidR="00B7273F" w:rsidRPr="00021870" w:rsidRDefault="00B7273F" w:rsidP="00B7273F">
      <w:pPr>
        <w:pStyle w:val="Tekstpodstawowy"/>
        <w:numPr>
          <w:ilvl w:val="1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Nie należy „na własną rękę” konfrontować </w:t>
      </w:r>
      <w:r>
        <w:rPr>
          <w:rFonts w:ascii="Times" w:hAnsi="Times"/>
          <w:color w:val="auto"/>
        </w:rPr>
        <w:t>uczestników zdarzenia, dążyć do </w:t>
      </w:r>
      <w:r w:rsidRPr="00021870">
        <w:rPr>
          <w:rFonts w:ascii="Times" w:hAnsi="Times"/>
          <w:color w:val="auto"/>
        </w:rPr>
        <w:t>pojednania itp.</w:t>
      </w:r>
    </w:p>
    <w:p w:rsidR="00B7273F" w:rsidRPr="00021870" w:rsidRDefault="00B7273F" w:rsidP="00B7273F">
      <w:pPr>
        <w:pStyle w:val="Tekstpodstawowy"/>
        <w:numPr>
          <w:ilvl w:val="1"/>
          <w:numId w:val="1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Bezwzględnie nie należy dokonywać przeszukania teczek, toreb, kieszeni. </w:t>
      </w: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95C"/>
    <w:rsid w:val="000F73F9"/>
    <w:rsid w:val="00205F2C"/>
    <w:rsid w:val="00207E77"/>
    <w:rsid w:val="0026360F"/>
    <w:rsid w:val="002B11EA"/>
    <w:rsid w:val="002C41C8"/>
    <w:rsid w:val="003F1DDE"/>
    <w:rsid w:val="005054C1"/>
    <w:rsid w:val="00507F40"/>
    <w:rsid w:val="005154C9"/>
    <w:rsid w:val="0063695C"/>
    <w:rsid w:val="008C6A41"/>
    <w:rsid w:val="00A31020"/>
    <w:rsid w:val="00B00E1F"/>
    <w:rsid w:val="00B7273F"/>
    <w:rsid w:val="00C43884"/>
    <w:rsid w:val="00CB2829"/>
    <w:rsid w:val="00D2366C"/>
    <w:rsid w:val="00DF25BF"/>
    <w:rsid w:val="00EC55D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2019-01-25T08:27:00Z</dcterms:created>
  <dcterms:modified xsi:type="dcterms:W3CDTF">2019-01-25T08:27:00Z</dcterms:modified>
</cp:coreProperties>
</file>